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Editor-in-Chief,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Planet/The Insight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Bangladesh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</w:rPr>
        <w:t xml:space="preserve"> Submission of an original article/review article/case report for publication.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be highly pleased if you accept my article titled “------------------------------------------” for publication.  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 (1</w:t>
      </w:r>
      <w:r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author)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805"/>
        <w:gridCol w:w="2127"/>
        <w:gridCol w:w="191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Details of Authors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 no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ORCID ID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19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Mobile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Copyright Agreement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of Article: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---------------------------------------------------------------------------------------------------------------------------------------------------------------------------------------------------------------------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undersigned hereby assigns to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REF Dropdown4 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all rights under copyright section.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 and date of corresponding author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Ref (Memo) no: --------------------------------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researcher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 Medical College, --------------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Bangladesh.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research protocol “</w:t>
      </w:r>
      <w:r>
        <w:rPr>
          <w:rFonts w:ascii="Times New Roman" w:hAnsi="Times New Roman" w:cs="Times New Roman"/>
          <w:b/>
        </w:rPr>
        <w:t>-----------------------------------------------------------------------------------------</w:t>
      </w:r>
      <w:r>
        <w:rPr>
          <w:rFonts w:ascii="Times New Roman" w:hAnsi="Times New Roman" w:cs="Times New Roman"/>
        </w:rPr>
        <w:t xml:space="preserve">” has been approved by the institutional ethical committee of ----------------------- Medical College, --------------, Bangladesh for further procedure. </w:t>
      </w:r>
    </w:p>
    <w:p>
      <w:pPr>
        <w:tabs>
          <w:tab w:val="left" w:pos="41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Thanking you.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Date ---------------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Institutional ethical committee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 Medical College, ----------------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Bangladesh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EE"/>
    <w:rsid w:val="00007D5F"/>
    <w:rsid w:val="00600115"/>
    <w:rsid w:val="007E0F2F"/>
    <w:rsid w:val="00854AAE"/>
    <w:rsid w:val="008B1DD6"/>
    <w:rsid w:val="00CC31EE"/>
    <w:rsid w:val="7FBF1ADE"/>
    <w:rsid w:val="AD7B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1385</Characters>
  <Lines>11</Lines>
  <Paragraphs>3</Paragraphs>
  <TotalTime>32</TotalTime>
  <ScaleCrop>false</ScaleCrop>
  <LinksUpToDate>false</LinksUpToDate>
  <CharactersWithSpaces>1624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2026-04-05T06:47:00Z</dcterms:created>
  <dc:creator>Asus</dc:creator>
  <cp:lastModifiedBy>qolacpc</cp:lastModifiedBy>
  <dcterms:modified xsi:type="dcterms:W3CDTF">2026-04-09T20:22:35Z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